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55CA8" w14:textId="77777777" w:rsidR="00D53C96" w:rsidRPr="00B87A56" w:rsidRDefault="00D53C96" w:rsidP="00D53C96">
      <w:pPr>
        <w:pStyle w:val="NormalWeb"/>
        <w:spacing w:before="0" w:beforeAutospacing="0" w:after="280" w:afterAutospacing="0"/>
        <w:jc w:val="both"/>
        <w:rPr>
          <w:sz w:val="22"/>
          <w:szCs w:val="22"/>
        </w:rPr>
      </w:pPr>
      <w:r w:rsidRPr="00B87A56">
        <w:rPr>
          <w:color w:val="000000"/>
          <w:sz w:val="22"/>
          <w:szCs w:val="22"/>
        </w:rPr>
        <w:t>Press Release</w:t>
      </w:r>
    </w:p>
    <w:p w14:paraId="51906FDF" w14:textId="05CA7C03" w:rsidR="00D53C96" w:rsidRPr="00B87A56" w:rsidRDefault="00E65410" w:rsidP="00D53C96">
      <w:pPr>
        <w:pStyle w:val="NormalWeb"/>
        <w:spacing w:before="0" w:beforeAutospacing="0" w:after="28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 </w:t>
      </w:r>
      <w:r w:rsidR="005B7C87">
        <w:rPr>
          <w:sz w:val="22"/>
          <w:szCs w:val="22"/>
        </w:rPr>
        <w:t xml:space="preserve">October </w:t>
      </w:r>
      <w:r w:rsidR="00D53C96" w:rsidRPr="00B87A56">
        <w:rPr>
          <w:color w:val="000000"/>
          <w:sz w:val="22"/>
          <w:szCs w:val="22"/>
        </w:rPr>
        <w:t>2021</w:t>
      </w:r>
      <w:r w:rsidR="00D53C96" w:rsidRPr="00B87A56">
        <w:rPr>
          <w:i/>
          <w:iCs/>
          <w:color w:val="000000"/>
          <w:sz w:val="22"/>
          <w:szCs w:val="22"/>
        </w:rPr>
        <w:t> </w:t>
      </w:r>
    </w:p>
    <w:p w14:paraId="2D20ABDC" w14:textId="77777777" w:rsidR="00D53C96" w:rsidRPr="008811F7" w:rsidRDefault="00D53C96" w:rsidP="00D53C96">
      <w:pPr>
        <w:pStyle w:val="NormalWeb"/>
        <w:spacing w:before="0" w:beforeAutospacing="0" w:after="280" w:afterAutospacing="0"/>
        <w:jc w:val="center"/>
        <w:rPr>
          <w:sz w:val="22"/>
          <w:szCs w:val="22"/>
        </w:rPr>
      </w:pPr>
      <w:r w:rsidRPr="008811F7">
        <w:rPr>
          <w:b/>
          <w:bCs/>
          <w:color w:val="000000"/>
          <w:sz w:val="22"/>
          <w:szCs w:val="22"/>
        </w:rPr>
        <w:t>Dispersion Holdings PLC</w:t>
      </w:r>
    </w:p>
    <w:p w14:paraId="596DD556" w14:textId="77777777" w:rsidR="00D53C96" w:rsidRPr="008811F7" w:rsidRDefault="00D53C96" w:rsidP="00D53C96">
      <w:pPr>
        <w:pStyle w:val="NormalWeb"/>
        <w:spacing w:before="0" w:beforeAutospacing="0" w:after="280" w:afterAutospacing="0"/>
        <w:jc w:val="center"/>
        <w:rPr>
          <w:sz w:val="22"/>
          <w:szCs w:val="22"/>
        </w:rPr>
      </w:pPr>
      <w:r w:rsidRPr="008811F7">
        <w:rPr>
          <w:color w:val="000000"/>
          <w:sz w:val="22"/>
          <w:szCs w:val="22"/>
        </w:rPr>
        <w:t>("Dispersion" or "the Company")</w:t>
      </w:r>
      <w:r w:rsidRPr="008811F7">
        <w:rPr>
          <w:b/>
          <w:bCs/>
          <w:color w:val="000000"/>
          <w:sz w:val="22"/>
          <w:szCs w:val="22"/>
        </w:rPr>
        <w:t> </w:t>
      </w:r>
    </w:p>
    <w:p w14:paraId="057F0482" w14:textId="407A4A2E" w:rsidR="005B7C87" w:rsidRPr="008811F7" w:rsidRDefault="005B7C87" w:rsidP="005B7C87">
      <w:pPr>
        <w:pStyle w:val="lb"/>
        <w:spacing w:before="1" w:beforeAutospacing="0" w:after="240" w:afterAutospacing="0"/>
        <w:ind w:left="312"/>
        <w:jc w:val="center"/>
        <w:rPr>
          <w:color w:val="16202C"/>
          <w:sz w:val="22"/>
          <w:szCs w:val="22"/>
        </w:rPr>
      </w:pPr>
      <w:r w:rsidRPr="008811F7">
        <w:rPr>
          <w:rStyle w:val="kq"/>
          <w:b/>
          <w:bCs/>
          <w:color w:val="16202C"/>
          <w:sz w:val="22"/>
          <w:szCs w:val="22"/>
        </w:rPr>
        <w:t xml:space="preserve">Notice of General Meeting </w:t>
      </w:r>
    </w:p>
    <w:p w14:paraId="7FB828FE" w14:textId="27320699" w:rsidR="00D53C96" w:rsidRPr="008811F7" w:rsidRDefault="00D53C96" w:rsidP="00D53C9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544AB86" w14:textId="3E2BBEAE" w:rsidR="005B7C87" w:rsidRDefault="005B7C87" w:rsidP="005B7C87">
      <w:pPr>
        <w:pStyle w:val="lc"/>
        <w:spacing w:before="1" w:beforeAutospacing="0" w:after="30" w:afterAutospacing="0"/>
        <w:ind w:left="312" w:right="263"/>
        <w:jc w:val="both"/>
        <w:rPr>
          <w:rStyle w:val="kk"/>
          <w:color w:val="000000"/>
          <w:sz w:val="22"/>
          <w:szCs w:val="22"/>
        </w:rPr>
      </w:pPr>
      <w:r w:rsidRPr="008811F7">
        <w:rPr>
          <w:rStyle w:val="kk"/>
          <w:color w:val="000000"/>
          <w:sz w:val="22"/>
          <w:szCs w:val="22"/>
        </w:rPr>
        <w:t xml:space="preserve">Dispersion </w:t>
      </w:r>
      <w:r w:rsidRPr="008811F7">
        <w:rPr>
          <w:color w:val="000000" w:themeColor="text1"/>
          <w:sz w:val="22"/>
          <w:szCs w:val="22"/>
        </w:rPr>
        <w:t>(AQSE: DEFI),</w:t>
      </w:r>
      <w:r w:rsidRPr="008811F7">
        <w:rPr>
          <w:rStyle w:val="kk"/>
          <w:color w:val="000000"/>
          <w:sz w:val="22"/>
          <w:szCs w:val="22"/>
        </w:rPr>
        <w:t xml:space="preserve"> announces that </w:t>
      </w:r>
      <w:r w:rsidR="001A399A">
        <w:rPr>
          <w:rStyle w:val="kk"/>
          <w:color w:val="000000"/>
          <w:sz w:val="22"/>
          <w:szCs w:val="22"/>
        </w:rPr>
        <w:t xml:space="preserve">a </w:t>
      </w:r>
      <w:r w:rsidRPr="008811F7">
        <w:rPr>
          <w:rStyle w:val="kk"/>
          <w:color w:val="000000"/>
          <w:sz w:val="22"/>
          <w:szCs w:val="22"/>
        </w:rPr>
        <w:t>General Meeting</w:t>
      </w:r>
      <w:r w:rsidR="001A399A">
        <w:rPr>
          <w:rStyle w:val="kk"/>
          <w:color w:val="000000"/>
          <w:sz w:val="22"/>
          <w:szCs w:val="22"/>
        </w:rPr>
        <w:t xml:space="preserve"> </w:t>
      </w:r>
      <w:r w:rsidR="009A670D">
        <w:rPr>
          <w:rStyle w:val="kk"/>
          <w:color w:val="000000"/>
          <w:sz w:val="22"/>
          <w:szCs w:val="22"/>
        </w:rPr>
        <w:t xml:space="preserve">of the Company (“General Meeting”) </w:t>
      </w:r>
      <w:r w:rsidR="0032039B">
        <w:rPr>
          <w:rStyle w:val="kk"/>
          <w:color w:val="000000"/>
          <w:sz w:val="22"/>
          <w:szCs w:val="22"/>
        </w:rPr>
        <w:t xml:space="preserve">will be held </w:t>
      </w:r>
      <w:r w:rsidR="001A399A">
        <w:rPr>
          <w:rStyle w:val="kk"/>
          <w:color w:val="000000"/>
          <w:sz w:val="22"/>
          <w:szCs w:val="22"/>
        </w:rPr>
        <w:t>on</w:t>
      </w:r>
      <w:r w:rsidR="0045720A">
        <w:rPr>
          <w:rStyle w:val="kk"/>
          <w:color w:val="000000"/>
          <w:sz w:val="22"/>
          <w:szCs w:val="22"/>
        </w:rPr>
        <w:t xml:space="preserve"> </w:t>
      </w:r>
      <w:r w:rsidR="001A399A">
        <w:rPr>
          <w:rStyle w:val="kk"/>
          <w:color w:val="000000"/>
          <w:sz w:val="22"/>
          <w:szCs w:val="22"/>
        </w:rPr>
        <w:t xml:space="preserve">26 October 2021 to seek shareholders’ approval to give the Directors sufficient authority </w:t>
      </w:r>
      <w:r w:rsidR="00780056">
        <w:rPr>
          <w:rStyle w:val="kk"/>
          <w:color w:val="000000"/>
          <w:sz w:val="22"/>
          <w:szCs w:val="22"/>
        </w:rPr>
        <w:t xml:space="preserve">to allot </w:t>
      </w:r>
      <w:r w:rsidR="00000121">
        <w:rPr>
          <w:rStyle w:val="kk"/>
          <w:color w:val="000000"/>
          <w:sz w:val="22"/>
          <w:szCs w:val="22"/>
        </w:rPr>
        <w:t xml:space="preserve">new </w:t>
      </w:r>
      <w:r w:rsidR="00780056">
        <w:rPr>
          <w:rStyle w:val="kk"/>
          <w:color w:val="000000"/>
          <w:sz w:val="22"/>
          <w:szCs w:val="22"/>
        </w:rPr>
        <w:t xml:space="preserve">ordinary shares for potential future investments </w:t>
      </w:r>
      <w:r w:rsidR="00E65410">
        <w:rPr>
          <w:rStyle w:val="kk"/>
          <w:color w:val="000000"/>
          <w:sz w:val="22"/>
          <w:szCs w:val="22"/>
        </w:rPr>
        <w:t>being</w:t>
      </w:r>
      <w:r w:rsidR="00780056">
        <w:rPr>
          <w:rStyle w:val="kk"/>
          <w:color w:val="000000"/>
          <w:sz w:val="22"/>
          <w:szCs w:val="22"/>
        </w:rPr>
        <w:t xml:space="preserve"> consider</w:t>
      </w:r>
      <w:r w:rsidR="00E65410">
        <w:rPr>
          <w:rStyle w:val="kk"/>
          <w:color w:val="000000"/>
          <w:sz w:val="22"/>
          <w:szCs w:val="22"/>
        </w:rPr>
        <w:t>ed by the Company.</w:t>
      </w:r>
    </w:p>
    <w:p w14:paraId="0C6A7706" w14:textId="0AAFF2DB" w:rsidR="00632F28" w:rsidRDefault="00632F28" w:rsidP="005B7C87">
      <w:pPr>
        <w:pStyle w:val="lc"/>
        <w:spacing w:before="1" w:beforeAutospacing="0" w:after="30" w:afterAutospacing="0"/>
        <w:ind w:left="312" w:right="263"/>
        <w:jc w:val="both"/>
        <w:rPr>
          <w:rStyle w:val="kk"/>
          <w:color w:val="000000"/>
          <w:sz w:val="22"/>
          <w:szCs w:val="22"/>
        </w:rPr>
      </w:pPr>
    </w:p>
    <w:p w14:paraId="1B04727C" w14:textId="2F3EF67F" w:rsidR="00632F28" w:rsidRDefault="00632F28" w:rsidP="005B7C87">
      <w:pPr>
        <w:pStyle w:val="lc"/>
        <w:spacing w:before="1" w:beforeAutospacing="0" w:after="30" w:afterAutospacing="0"/>
        <w:ind w:left="312" w:right="263"/>
        <w:jc w:val="both"/>
        <w:rPr>
          <w:rStyle w:val="kk"/>
          <w:color w:val="000000"/>
          <w:sz w:val="22"/>
          <w:szCs w:val="22"/>
        </w:rPr>
      </w:pPr>
      <w:r>
        <w:rPr>
          <w:rStyle w:val="kk"/>
          <w:color w:val="000000"/>
          <w:sz w:val="22"/>
          <w:szCs w:val="22"/>
        </w:rPr>
        <w:t>The G</w:t>
      </w:r>
      <w:r w:rsidR="00000121">
        <w:rPr>
          <w:rStyle w:val="kk"/>
          <w:color w:val="000000"/>
          <w:sz w:val="22"/>
          <w:szCs w:val="22"/>
        </w:rPr>
        <w:t>eneral Meeting</w:t>
      </w:r>
      <w:r>
        <w:rPr>
          <w:rStyle w:val="kk"/>
          <w:color w:val="000000"/>
          <w:sz w:val="22"/>
          <w:szCs w:val="22"/>
        </w:rPr>
        <w:t xml:space="preserve"> will be held at the offices of Fladgate LLP, 16 Great Queen Street, London WC2B 5DG at 11am.</w:t>
      </w:r>
    </w:p>
    <w:p w14:paraId="516502D7" w14:textId="77777777" w:rsidR="00632F28" w:rsidRDefault="00632F28" w:rsidP="005B7C87">
      <w:pPr>
        <w:pStyle w:val="lc"/>
        <w:spacing w:before="1" w:beforeAutospacing="0" w:after="30" w:afterAutospacing="0"/>
        <w:ind w:left="312" w:right="263"/>
        <w:jc w:val="both"/>
        <w:rPr>
          <w:rStyle w:val="kk"/>
          <w:color w:val="000000"/>
          <w:sz w:val="22"/>
          <w:szCs w:val="22"/>
        </w:rPr>
      </w:pPr>
    </w:p>
    <w:p w14:paraId="27C64D85" w14:textId="687B9D5F" w:rsidR="00780056" w:rsidRDefault="00632F28" w:rsidP="005B7C87">
      <w:pPr>
        <w:pStyle w:val="lc"/>
        <w:spacing w:before="1" w:beforeAutospacing="0" w:after="30" w:afterAutospacing="0"/>
        <w:ind w:left="312" w:right="263"/>
        <w:jc w:val="both"/>
        <w:rPr>
          <w:rStyle w:val="kk"/>
          <w:color w:val="000000"/>
          <w:sz w:val="22"/>
          <w:szCs w:val="22"/>
        </w:rPr>
      </w:pPr>
      <w:r>
        <w:rPr>
          <w:rStyle w:val="kk"/>
          <w:color w:val="000000"/>
          <w:sz w:val="22"/>
          <w:szCs w:val="22"/>
        </w:rPr>
        <w:t>F</w:t>
      </w:r>
      <w:r w:rsidR="00780056">
        <w:rPr>
          <w:rStyle w:val="kk"/>
          <w:color w:val="000000"/>
          <w:sz w:val="22"/>
          <w:szCs w:val="22"/>
        </w:rPr>
        <w:t xml:space="preserve">ormal notice of the GM and a circular to shareholders will be posted </w:t>
      </w:r>
      <w:r w:rsidR="00E65410">
        <w:rPr>
          <w:rStyle w:val="kk"/>
          <w:color w:val="000000"/>
          <w:sz w:val="22"/>
          <w:szCs w:val="22"/>
        </w:rPr>
        <w:t xml:space="preserve">later today </w:t>
      </w:r>
      <w:r w:rsidR="00780056">
        <w:rPr>
          <w:rStyle w:val="kk"/>
          <w:color w:val="000000"/>
          <w:sz w:val="22"/>
          <w:szCs w:val="22"/>
        </w:rPr>
        <w:t xml:space="preserve">and </w:t>
      </w:r>
      <w:r>
        <w:rPr>
          <w:rStyle w:val="kk"/>
          <w:color w:val="000000"/>
          <w:sz w:val="22"/>
          <w:szCs w:val="22"/>
        </w:rPr>
        <w:t xml:space="preserve">will </w:t>
      </w:r>
      <w:r w:rsidR="00780056">
        <w:rPr>
          <w:rStyle w:val="kk"/>
          <w:color w:val="000000"/>
          <w:sz w:val="22"/>
          <w:szCs w:val="22"/>
        </w:rPr>
        <w:t xml:space="preserve">also be available on the Company’s website </w:t>
      </w:r>
      <w:hyperlink r:id="rId5" w:history="1">
        <w:r w:rsidR="00780056" w:rsidRPr="00A946C6">
          <w:rPr>
            <w:rStyle w:val="Hyperlink"/>
            <w:sz w:val="22"/>
            <w:szCs w:val="22"/>
          </w:rPr>
          <w:t>www.dispersionholdings.com</w:t>
        </w:r>
      </w:hyperlink>
      <w:r w:rsidR="00E65410">
        <w:rPr>
          <w:rStyle w:val="kk"/>
          <w:color w:val="000000"/>
          <w:sz w:val="22"/>
          <w:szCs w:val="22"/>
        </w:rPr>
        <w:t>.</w:t>
      </w:r>
      <w:r w:rsidR="0045720A">
        <w:rPr>
          <w:rStyle w:val="kk"/>
          <w:color w:val="000000"/>
          <w:sz w:val="22"/>
          <w:szCs w:val="22"/>
        </w:rPr>
        <w:t xml:space="preserve"> </w:t>
      </w:r>
    </w:p>
    <w:p w14:paraId="37B53857" w14:textId="77777777" w:rsidR="005B7C87" w:rsidRPr="008811F7" w:rsidRDefault="005B7C87" w:rsidP="0045720A">
      <w:pPr>
        <w:pStyle w:val="lc"/>
        <w:spacing w:before="1" w:beforeAutospacing="0" w:after="30" w:afterAutospacing="0"/>
        <w:ind w:right="263"/>
        <w:jc w:val="both"/>
        <w:rPr>
          <w:color w:val="16202C"/>
          <w:sz w:val="22"/>
          <w:szCs w:val="22"/>
        </w:rPr>
      </w:pPr>
      <w:r w:rsidRPr="008811F7">
        <w:rPr>
          <w:rStyle w:val="kk"/>
          <w:color w:val="000000"/>
          <w:sz w:val="22"/>
          <w:szCs w:val="22"/>
        </w:rPr>
        <w:t> </w:t>
      </w:r>
    </w:p>
    <w:p w14:paraId="215C0AAC" w14:textId="77777777" w:rsidR="005B7C87" w:rsidRPr="008811F7" w:rsidRDefault="005B7C87" w:rsidP="005B7C87">
      <w:pPr>
        <w:pStyle w:val="lc"/>
        <w:spacing w:before="1" w:beforeAutospacing="0" w:after="30" w:afterAutospacing="0"/>
        <w:ind w:left="322" w:right="263"/>
        <w:jc w:val="both"/>
        <w:rPr>
          <w:color w:val="16202C"/>
          <w:sz w:val="22"/>
          <w:szCs w:val="22"/>
        </w:rPr>
      </w:pPr>
      <w:r w:rsidRPr="008811F7">
        <w:rPr>
          <w:rStyle w:val="kk"/>
          <w:color w:val="000000"/>
          <w:sz w:val="22"/>
          <w:szCs w:val="22"/>
        </w:rPr>
        <w:t> </w:t>
      </w:r>
    </w:p>
    <w:p w14:paraId="4B81FE9D" w14:textId="77777777" w:rsidR="005B7C87" w:rsidRPr="008811F7" w:rsidRDefault="005B7C87" w:rsidP="005B7C87">
      <w:pPr>
        <w:pStyle w:val="lc"/>
        <w:spacing w:before="1" w:beforeAutospacing="0" w:after="30" w:afterAutospacing="0"/>
        <w:ind w:left="322" w:right="263"/>
        <w:jc w:val="both"/>
        <w:rPr>
          <w:color w:val="16202C"/>
          <w:sz w:val="22"/>
          <w:szCs w:val="22"/>
        </w:rPr>
      </w:pPr>
      <w:r w:rsidRPr="008811F7">
        <w:rPr>
          <w:rStyle w:val="kk"/>
          <w:color w:val="000000"/>
          <w:sz w:val="22"/>
          <w:szCs w:val="22"/>
        </w:rPr>
        <w:t> </w:t>
      </w:r>
    </w:p>
    <w:p w14:paraId="68780FE2" w14:textId="5F14B3FB" w:rsidR="00D53C96" w:rsidRPr="008811F7" w:rsidRDefault="00D53C96" w:rsidP="005B7C87">
      <w:pPr>
        <w:pStyle w:val="lc"/>
        <w:spacing w:before="1" w:beforeAutospacing="0" w:after="30" w:afterAutospacing="0"/>
        <w:ind w:left="322" w:right="263"/>
        <w:jc w:val="both"/>
        <w:rPr>
          <w:color w:val="16202C"/>
          <w:sz w:val="22"/>
          <w:szCs w:val="22"/>
        </w:rPr>
      </w:pPr>
      <w:r w:rsidRPr="008811F7">
        <w:rPr>
          <w:color w:val="16202C"/>
          <w:sz w:val="22"/>
          <w:szCs w:val="22"/>
        </w:rPr>
        <w:t>For further information please contact:</w:t>
      </w:r>
    </w:p>
    <w:p w14:paraId="38498CEF" w14:textId="77777777" w:rsidR="005B7C87" w:rsidRPr="008811F7" w:rsidRDefault="005B7C87" w:rsidP="005B7C87">
      <w:pPr>
        <w:pStyle w:val="lc"/>
        <w:spacing w:before="1" w:beforeAutospacing="0" w:after="30" w:afterAutospacing="0"/>
        <w:ind w:left="322" w:right="263"/>
        <w:jc w:val="both"/>
        <w:rPr>
          <w:color w:val="16202C"/>
          <w:sz w:val="22"/>
          <w:szCs w:val="22"/>
        </w:rPr>
      </w:pPr>
    </w:p>
    <w:tbl>
      <w:tblPr>
        <w:tblW w:w="8580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4290"/>
        <w:gridCol w:w="4290"/>
      </w:tblGrid>
      <w:tr w:rsidR="00D53C96" w:rsidRPr="008811F7" w14:paraId="6314FCA0" w14:textId="77777777" w:rsidTr="00DC63EE"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064AC9" w14:textId="77777777" w:rsidR="00D53C96" w:rsidRPr="008811F7" w:rsidRDefault="00D53C96" w:rsidP="00DC63EE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1F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Dispersion Holdings</w:t>
            </w: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96FDA42" w14:textId="77777777" w:rsidR="00D53C96" w:rsidRPr="008811F7" w:rsidRDefault="00D53C96" w:rsidP="00DC63EE">
            <w:pPr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3C96" w:rsidRPr="008811F7" w14:paraId="5D446E4B" w14:textId="77777777" w:rsidTr="00DC63EE">
        <w:tc>
          <w:tcPr>
            <w:tcW w:w="4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2C807C" w14:textId="77777777" w:rsidR="00D53C96" w:rsidRPr="008811F7" w:rsidRDefault="00D53C96" w:rsidP="00DC63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1F7">
              <w:rPr>
                <w:rFonts w:ascii="Times New Roman" w:hAnsi="Times New Roman" w:cs="Times New Roman"/>
                <w:b/>
                <w:sz w:val="22"/>
                <w:szCs w:val="22"/>
              </w:rPr>
              <w:t>Mike Edwards</w:t>
            </w:r>
          </w:p>
          <w:p w14:paraId="4149E046" w14:textId="77777777" w:rsidR="00D53C96" w:rsidRPr="008811F7" w:rsidRDefault="00D53C96" w:rsidP="00DC63E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11F7">
              <w:rPr>
                <w:rFonts w:ascii="Times New Roman" w:hAnsi="Times New Roman" w:cs="Times New Roman"/>
                <w:sz w:val="22"/>
                <w:szCs w:val="22"/>
              </w:rPr>
              <w:t>Chief Executive</w:t>
            </w:r>
          </w:p>
          <w:p w14:paraId="4A2DC55B" w14:textId="77777777" w:rsidR="00D53C96" w:rsidRPr="008811F7" w:rsidRDefault="00D53C96" w:rsidP="00DC63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11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Neil Thapar</w:t>
            </w:r>
          </w:p>
          <w:p w14:paraId="58F90B6C" w14:textId="77777777" w:rsidR="00D53C96" w:rsidRPr="008811F7" w:rsidRDefault="00D53C96" w:rsidP="00DC63E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11F7">
              <w:rPr>
                <w:rFonts w:ascii="Times New Roman" w:hAnsi="Times New Roman" w:cs="Times New Roman"/>
                <w:sz w:val="22"/>
                <w:szCs w:val="22"/>
              </w:rPr>
              <w:t>Investor Relations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538267E" w14:textId="77777777" w:rsidR="00D53C96" w:rsidRPr="008811F7" w:rsidRDefault="00D53C96" w:rsidP="00DC63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D0D0D"/>
                <w:sz w:val="22"/>
                <w:szCs w:val="22"/>
              </w:rPr>
            </w:pPr>
            <w:r w:rsidRPr="008811F7">
              <w:rPr>
                <w:rFonts w:ascii="Times New Roman" w:hAnsi="Times New Roman" w:cs="Times New Roman"/>
                <w:b/>
                <w:color w:val="0D0D0D"/>
                <w:sz w:val="22"/>
                <w:szCs w:val="22"/>
              </w:rPr>
              <w:t xml:space="preserve">via </w:t>
            </w:r>
            <w:proofErr w:type="spellStart"/>
            <w:r w:rsidRPr="008811F7">
              <w:rPr>
                <w:rFonts w:ascii="Times New Roman" w:hAnsi="Times New Roman" w:cs="Times New Roman"/>
                <w:b/>
                <w:color w:val="0D0D0D"/>
                <w:sz w:val="22"/>
                <w:szCs w:val="22"/>
              </w:rPr>
              <w:t>Tancredi</w:t>
            </w:r>
            <w:proofErr w:type="spellEnd"/>
            <w:r w:rsidRPr="008811F7">
              <w:rPr>
                <w:rFonts w:ascii="Times New Roman" w:hAnsi="Times New Roman" w:cs="Times New Roman"/>
                <w:b/>
                <w:color w:val="0D0D0D"/>
                <w:sz w:val="22"/>
                <w:szCs w:val="22"/>
              </w:rPr>
              <w:t xml:space="preserve"> +44 207 887 7633</w:t>
            </w:r>
          </w:p>
          <w:p w14:paraId="36299E12" w14:textId="77777777" w:rsidR="00D53C96" w:rsidRPr="008811F7" w:rsidRDefault="00D53C96" w:rsidP="00DC63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D0D0D"/>
                <w:sz w:val="22"/>
                <w:szCs w:val="22"/>
              </w:rPr>
            </w:pPr>
          </w:p>
          <w:p w14:paraId="75A1DA66" w14:textId="77777777" w:rsidR="00D53C96" w:rsidRPr="008811F7" w:rsidRDefault="00D53C96" w:rsidP="00DC63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1F7">
              <w:rPr>
                <w:rFonts w:ascii="Times New Roman" w:hAnsi="Times New Roman" w:cs="Times New Roman"/>
                <w:b/>
                <w:color w:val="0D0D0D"/>
                <w:sz w:val="22"/>
                <w:szCs w:val="22"/>
              </w:rPr>
              <w:t>+44 7876 455 323</w:t>
            </w:r>
          </w:p>
        </w:tc>
      </w:tr>
      <w:tr w:rsidR="00D53C96" w:rsidRPr="008811F7" w14:paraId="7A2FD497" w14:textId="77777777" w:rsidTr="00DC63EE">
        <w:tc>
          <w:tcPr>
            <w:tcW w:w="4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481B2C" w14:textId="77777777" w:rsidR="00D53C96" w:rsidRPr="008811F7" w:rsidRDefault="00D53C96" w:rsidP="00DC63EE">
            <w:pPr>
              <w:spacing w:line="360" w:lineRule="auto"/>
              <w:jc w:val="both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811F7">
              <w:rPr>
                <w:rFonts w:ascii="Times New Roman" w:hAnsi="Times New Roman" w:cs="Times New Roman"/>
                <w:b/>
                <w:color w:val="0D0D0D"/>
                <w:sz w:val="22"/>
                <w:szCs w:val="22"/>
              </w:rPr>
              <w:t>Novum Securities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A473E59" w14:textId="77777777" w:rsidR="00D53C96" w:rsidRPr="008811F7" w:rsidRDefault="00D53C96" w:rsidP="00DC63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D53C96" w:rsidRPr="008811F7" w14:paraId="4647311F" w14:textId="77777777" w:rsidTr="00DC63EE">
        <w:tc>
          <w:tcPr>
            <w:tcW w:w="4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FB9327" w14:textId="77777777" w:rsidR="00D53C96" w:rsidRPr="008811F7" w:rsidRDefault="00D53C96" w:rsidP="00DC63EE">
            <w:pPr>
              <w:spacing w:line="360" w:lineRule="auto"/>
              <w:jc w:val="both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811F7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AQSE Corporate </w:t>
            </w:r>
            <w:r w:rsidRPr="008811F7">
              <w:rPr>
                <w:rFonts w:ascii="Times New Roman" w:hAnsi="Times New Roman" w:cs="Times New Roman"/>
                <w:bCs/>
                <w:color w:val="0D0D0D"/>
                <w:sz w:val="22"/>
                <w:szCs w:val="22"/>
              </w:rPr>
              <w:t>Adviser</w:t>
            </w:r>
          </w:p>
          <w:p w14:paraId="29490108" w14:textId="77777777" w:rsidR="00D53C96" w:rsidRPr="008811F7" w:rsidRDefault="00D53C96" w:rsidP="00DC63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D0D0D"/>
                <w:sz w:val="22"/>
                <w:szCs w:val="22"/>
              </w:rPr>
            </w:pPr>
            <w:r w:rsidRPr="008811F7">
              <w:rPr>
                <w:rFonts w:ascii="Times New Roman" w:hAnsi="Times New Roman" w:cs="Times New Roman"/>
                <w:b/>
                <w:color w:val="0D0D0D"/>
                <w:sz w:val="22"/>
                <w:szCs w:val="22"/>
              </w:rPr>
              <w:t>David Coffman / Lucy Bowden</w:t>
            </w:r>
          </w:p>
          <w:p w14:paraId="70B95CC8" w14:textId="77777777" w:rsidR="00D53C96" w:rsidRPr="008811F7" w:rsidRDefault="00D53C96" w:rsidP="00DC63E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2"/>
                <w:szCs w:val="22"/>
              </w:rPr>
            </w:pPr>
            <w:r w:rsidRPr="008811F7">
              <w:rPr>
                <w:rFonts w:ascii="Times New Roman" w:hAnsi="Times New Roman" w:cs="Times New Roman"/>
                <w:bCs/>
                <w:color w:val="0D0D0D"/>
                <w:sz w:val="22"/>
                <w:szCs w:val="22"/>
              </w:rPr>
              <w:t>Broker</w:t>
            </w:r>
          </w:p>
          <w:p w14:paraId="12294C6F" w14:textId="77777777" w:rsidR="00D53C96" w:rsidRPr="008811F7" w:rsidRDefault="00D53C96" w:rsidP="00DC63EE">
            <w:pPr>
              <w:spacing w:line="360" w:lineRule="auto"/>
              <w:jc w:val="both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811F7">
              <w:rPr>
                <w:rFonts w:ascii="Times New Roman" w:hAnsi="Times New Roman" w:cs="Times New Roman"/>
                <w:b/>
                <w:color w:val="0D0D0D"/>
                <w:sz w:val="22"/>
                <w:szCs w:val="22"/>
              </w:rPr>
              <w:t xml:space="preserve">Colin </w:t>
            </w:r>
            <w:proofErr w:type="spellStart"/>
            <w:r w:rsidRPr="008811F7">
              <w:rPr>
                <w:rFonts w:ascii="Times New Roman" w:hAnsi="Times New Roman" w:cs="Times New Roman"/>
                <w:b/>
                <w:color w:val="0D0D0D"/>
                <w:sz w:val="22"/>
                <w:szCs w:val="22"/>
              </w:rPr>
              <w:t>Rowbury</w:t>
            </w:r>
            <w:proofErr w:type="spellEnd"/>
            <w:r w:rsidRPr="008811F7">
              <w:rPr>
                <w:rFonts w:ascii="Times New Roman" w:hAnsi="Times New Roman" w:cs="Times New Roman"/>
                <w:b/>
                <w:color w:val="0D0D0D"/>
                <w:sz w:val="22"/>
                <w:szCs w:val="22"/>
              </w:rPr>
              <w:t xml:space="preserve"> / Jon </w:t>
            </w:r>
            <w:proofErr w:type="spellStart"/>
            <w:r w:rsidRPr="008811F7">
              <w:rPr>
                <w:rFonts w:ascii="Times New Roman" w:hAnsi="Times New Roman" w:cs="Times New Roman"/>
                <w:b/>
                <w:color w:val="0D0D0D"/>
                <w:sz w:val="22"/>
                <w:szCs w:val="22"/>
              </w:rPr>
              <w:t>Belliss</w:t>
            </w:r>
            <w:proofErr w:type="spellEnd"/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56607D4" w14:textId="77777777" w:rsidR="00D53C96" w:rsidRPr="008811F7" w:rsidRDefault="00D53C96" w:rsidP="00DC63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11F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+44 207 399 9400</w:t>
            </w:r>
          </w:p>
        </w:tc>
      </w:tr>
      <w:tr w:rsidR="00D53C96" w:rsidRPr="008811F7" w14:paraId="56163248" w14:textId="77777777" w:rsidTr="00DC63EE">
        <w:tc>
          <w:tcPr>
            <w:tcW w:w="4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345BB0" w14:textId="77777777" w:rsidR="00D53C96" w:rsidRPr="008811F7" w:rsidRDefault="00D53C96" w:rsidP="00DC63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811F7">
              <w:rPr>
                <w:rFonts w:ascii="Times New Roman" w:hAnsi="Times New Roman" w:cs="Times New Roman"/>
                <w:b/>
                <w:color w:val="0D0D0D"/>
                <w:sz w:val="22"/>
                <w:szCs w:val="22"/>
              </w:rPr>
              <w:t>Tancredi</w:t>
            </w:r>
            <w:proofErr w:type="spellEnd"/>
            <w:r w:rsidRPr="008811F7">
              <w:rPr>
                <w:rFonts w:ascii="Times New Roman" w:hAnsi="Times New Roman" w:cs="Times New Roman"/>
                <w:b/>
                <w:color w:val="0D0D0D"/>
                <w:sz w:val="22"/>
                <w:szCs w:val="22"/>
              </w:rPr>
              <w:t xml:space="preserve"> Intelligent Communication</w:t>
            </w:r>
          </w:p>
          <w:p w14:paraId="57AE3837" w14:textId="77777777" w:rsidR="00D53C96" w:rsidRPr="008811F7" w:rsidRDefault="00D53C96" w:rsidP="00DC63E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11F7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Media Relations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1AF888C" w14:textId="77777777" w:rsidR="00D53C96" w:rsidRPr="008811F7" w:rsidRDefault="00D53C96" w:rsidP="00DC63EE">
            <w:pPr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3C96" w:rsidRPr="008811F7" w14:paraId="504E9D24" w14:textId="77777777" w:rsidTr="00DC63EE">
        <w:tc>
          <w:tcPr>
            <w:tcW w:w="429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C93E2AD" w14:textId="77777777" w:rsidR="00D53C96" w:rsidRPr="008811F7" w:rsidRDefault="00D53C96" w:rsidP="00DC63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D0D0D"/>
                <w:sz w:val="22"/>
                <w:szCs w:val="22"/>
              </w:rPr>
            </w:pPr>
            <w:r w:rsidRPr="008811F7">
              <w:rPr>
                <w:rFonts w:ascii="Times New Roman" w:hAnsi="Times New Roman" w:cs="Times New Roman"/>
                <w:b/>
                <w:color w:val="0D0D0D"/>
                <w:sz w:val="22"/>
                <w:szCs w:val="22"/>
              </w:rPr>
              <w:t>Edward Daly</w:t>
            </w:r>
          </w:p>
          <w:p w14:paraId="406BDD9D" w14:textId="77777777" w:rsidR="00D53C96" w:rsidRPr="008811F7" w:rsidRDefault="00D53C96" w:rsidP="00DC63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D0D0D"/>
                <w:sz w:val="22"/>
                <w:szCs w:val="22"/>
              </w:rPr>
            </w:pPr>
            <w:r w:rsidRPr="008811F7">
              <w:rPr>
                <w:rFonts w:ascii="Times New Roman" w:hAnsi="Times New Roman" w:cs="Times New Roman"/>
                <w:b/>
                <w:color w:val="0D0D0D"/>
                <w:sz w:val="22"/>
                <w:szCs w:val="22"/>
              </w:rPr>
              <w:t>Salamander Davoudi</w:t>
            </w:r>
          </w:p>
          <w:p w14:paraId="0521B6EA" w14:textId="77777777" w:rsidR="00D53C96" w:rsidRPr="008811F7" w:rsidRDefault="00D53C96" w:rsidP="00DC63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D0D0D"/>
                <w:sz w:val="22"/>
                <w:szCs w:val="22"/>
              </w:rPr>
            </w:pPr>
            <w:r w:rsidRPr="008811F7">
              <w:rPr>
                <w:rFonts w:ascii="Times New Roman" w:hAnsi="Times New Roman" w:cs="Times New Roman"/>
                <w:b/>
                <w:color w:val="0D0D0D"/>
                <w:sz w:val="22"/>
                <w:szCs w:val="22"/>
              </w:rPr>
              <w:t>Helen Humphrey</w:t>
            </w:r>
          </w:p>
          <w:p w14:paraId="7972F18A" w14:textId="77777777" w:rsidR="00D53C96" w:rsidRPr="008811F7" w:rsidRDefault="009F5D96" w:rsidP="00DC63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D0D0D"/>
                <w:sz w:val="22"/>
                <w:szCs w:val="22"/>
              </w:rPr>
            </w:pPr>
            <w:hyperlink r:id="rId6" w:history="1">
              <w:r w:rsidR="00D53C96" w:rsidRPr="008811F7">
                <w:rPr>
                  <w:rStyle w:val="Hyperlink"/>
                  <w:rFonts w:ascii="Times New Roman" w:hAnsi="Times New Roman" w:cs="Times New Roman"/>
                  <w:b/>
                  <w:sz w:val="22"/>
                  <w:szCs w:val="22"/>
                </w:rPr>
                <w:t>dispersion@tancredigroup.com</w:t>
              </w:r>
            </w:hyperlink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49A946B9" w14:textId="77777777" w:rsidR="00D53C96" w:rsidRPr="008811F7" w:rsidRDefault="00D53C96" w:rsidP="00DC63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D0D0D"/>
                <w:sz w:val="22"/>
                <w:szCs w:val="22"/>
              </w:rPr>
            </w:pPr>
            <w:r w:rsidRPr="008811F7">
              <w:rPr>
                <w:rFonts w:ascii="Times New Roman" w:hAnsi="Times New Roman" w:cs="Times New Roman"/>
                <w:b/>
                <w:color w:val="0D0D0D"/>
                <w:sz w:val="22"/>
                <w:szCs w:val="22"/>
              </w:rPr>
              <w:t>+44 7861 430 057</w:t>
            </w:r>
          </w:p>
          <w:p w14:paraId="7E0B1054" w14:textId="77777777" w:rsidR="00D53C96" w:rsidRPr="008811F7" w:rsidRDefault="00D53C96" w:rsidP="00DC63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D0D0D"/>
                <w:sz w:val="22"/>
                <w:szCs w:val="22"/>
              </w:rPr>
            </w:pPr>
            <w:r w:rsidRPr="008811F7">
              <w:rPr>
                <w:rFonts w:ascii="Times New Roman" w:hAnsi="Times New Roman" w:cs="Times New Roman"/>
                <w:b/>
                <w:color w:val="0D0D0D"/>
                <w:sz w:val="22"/>
                <w:szCs w:val="22"/>
              </w:rPr>
              <w:t>+44 7957 549 906</w:t>
            </w:r>
          </w:p>
          <w:p w14:paraId="097E60A7" w14:textId="77777777" w:rsidR="00D53C96" w:rsidRPr="008811F7" w:rsidRDefault="00D53C96" w:rsidP="00DC63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11F7">
              <w:rPr>
                <w:rFonts w:ascii="Times New Roman" w:hAnsi="Times New Roman" w:cs="Times New Roman"/>
                <w:b/>
                <w:sz w:val="22"/>
                <w:szCs w:val="22"/>
              </w:rPr>
              <w:t>+44 7449 226 720</w:t>
            </w:r>
          </w:p>
        </w:tc>
      </w:tr>
    </w:tbl>
    <w:p w14:paraId="2B739661" w14:textId="77777777" w:rsidR="00D53C96" w:rsidRPr="008811F7" w:rsidRDefault="00D53C96" w:rsidP="00D53C96">
      <w:pPr>
        <w:pStyle w:val="ky"/>
        <w:spacing w:before="146" w:beforeAutospacing="0" w:after="0" w:afterAutospacing="0"/>
        <w:ind w:left="336"/>
        <w:rPr>
          <w:rStyle w:val="kr"/>
          <w:color w:val="16202C"/>
          <w:sz w:val="22"/>
          <w:szCs w:val="22"/>
        </w:rPr>
      </w:pPr>
      <w:r w:rsidRPr="008811F7">
        <w:rPr>
          <w:color w:val="16202C"/>
          <w:sz w:val="22"/>
          <w:szCs w:val="22"/>
        </w:rPr>
        <w:br/>
      </w:r>
    </w:p>
    <w:p w14:paraId="5FF2E4D3" w14:textId="6E97AECB" w:rsidR="008811F7" w:rsidRPr="008811F7" w:rsidRDefault="008811F7" w:rsidP="008811F7">
      <w:pPr>
        <w:pStyle w:val="NormalWeb"/>
        <w:spacing w:before="240" w:after="280"/>
        <w:jc w:val="both"/>
        <w:rPr>
          <w:sz w:val="22"/>
          <w:szCs w:val="22"/>
        </w:rPr>
      </w:pPr>
      <w:r w:rsidRPr="008811F7">
        <w:rPr>
          <w:b/>
          <w:bCs/>
          <w:color w:val="000000"/>
          <w:sz w:val="22"/>
          <w:szCs w:val="22"/>
        </w:rPr>
        <w:lastRenderedPageBreak/>
        <w:t>Dispersion Holdings</w:t>
      </w:r>
      <w:r w:rsidRPr="008811F7">
        <w:rPr>
          <w:color w:val="000000"/>
          <w:sz w:val="22"/>
          <w:szCs w:val="22"/>
        </w:rPr>
        <w:t xml:space="preserve"> is an </w:t>
      </w:r>
      <w:r w:rsidR="00185A38">
        <w:rPr>
          <w:color w:val="000000"/>
          <w:sz w:val="22"/>
          <w:szCs w:val="22"/>
        </w:rPr>
        <w:t xml:space="preserve">incubator </w:t>
      </w:r>
      <w:r w:rsidRPr="008811F7">
        <w:rPr>
          <w:color w:val="000000"/>
          <w:sz w:val="22"/>
          <w:szCs w:val="22"/>
        </w:rPr>
        <w:t>specialising in opportunities in decentralised finance (</w:t>
      </w:r>
      <w:proofErr w:type="spellStart"/>
      <w:r w:rsidRPr="008811F7">
        <w:rPr>
          <w:color w:val="000000"/>
          <w:sz w:val="22"/>
          <w:szCs w:val="22"/>
        </w:rPr>
        <w:t>DeFi</w:t>
      </w:r>
      <w:proofErr w:type="spellEnd"/>
      <w:r w:rsidRPr="008811F7">
        <w:rPr>
          <w:color w:val="000000"/>
          <w:sz w:val="22"/>
          <w:szCs w:val="22"/>
        </w:rPr>
        <w:t xml:space="preserve">), a disruptive technology using blockchain and cryptocurrencies to remove financial intermediaries from transactions, creating a cheaper, more </w:t>
      </w:r>
      <w:proofErr w:type="gramStart"/>
      <w:r w:rsidRPr="008811F7">
        <w:rPr>
          <w:color w:val="000000"/>
          <w:sz w:val="22"/>
          <w:szCs w:val="22"/>
        </w:rPr>
        <w:t>efficient</w:t>
      </w:r>
      <w:proofErr w:type="gramEnd"/>
      <w:r w:rsidRPr="008811F7">
        <w:rPr>
          <w:color w:val="000000"/>
          <w:sz w:val="22"/>
          <w:szCs w:val="22"/>
        </w:rPr>
        <w:t xml:space="preserve"> and more secure way of providing financial services. Listed on the </w:t>
      </w:r>
      <w:proofErr w:type="spellStart"/>
      <w:r w:rsidRPr="008811F7">
        <w:rPr>
          <w:color w:val="000000"/>
          <w:sz w:val="22"/>
          <w:szCs w:val="22"/>
        </w:rPr>
        <w:t>Aquis</w:t>
      </w:r>
      <w:proofErr w:type="spellEnd"/>
      <w:r w:rsidRPr="008811F7">
        <w:rPr>
          <w:color w:val="000000"/>
          <w:sz w:val="22"/>
          <w:szCs w:val="22"/>
        </w:rPr>
        <w:t xml:space="preserve"> Exchange in London, we apply our expertise to the business operations and strategic plans of FinTech companies in the UK, USA and Canada, and act as an accelerator for start-ups and early-stage companies.</w:t>
      </w:r>
      <w:r w:rsidR="00B124C9">
        <w:rPr>
          <w:color w:val="000000"/>
          <w:sz w:val="22"/>
          <w:szCs w:val="22"/>
        </w:rPr>
        <w:t xml:space="preserve"> </w:t>
      </w:r>
      <w:r w:rsidR="0045720A">
        <w:rPr>
          <w:sz w:val="22"/>
          <w:szCs w:val="22"/>
        </w:rPr>
        <w:t xml:space="preserve"> </w:t>
      </w:r>
      <w:hyperlink r:id="rId7" w:history="1">
        <w:r w:rsidRPr="008811F7">
          <w:rPr>
            <w:rStyle w:val="Hyperlink"/>
            <w:sz w:val="22"/>
            <w:szCs w:val="22"/>
          </w:rPr>
          <w:t>https://www.dispersionholdings.com/</w:t>
        </w:r>
      </w:hyperlink>
    </w:p>
    <w:p w14:paraId="5DD5603E" w14:textId="77777777" w:rsidR="00D53C96" w:rsidRDefault="00D53C96" w:rsidP="00D53C96">
      <w:pPr>
        <w:pStyle w:val="ky"/>
        <w:spacing w:before="146" w:beforeAutospacing="0" w:after="0" w:afterAutospacing="0"/>
        <w:ind w:left="336"/>
        <w:rPr>
          <w:rStyle w:val="kr"/>
          <w:rFonts w:ascii="Arial Narrow" w:hAnsi="Arial Narrow" w:cs="Arial"/>
          <w:color w:val="16202C"/>
          <w:sz w:val="20"/>
          <w:szCs w:val="20"/>
        </w:rPr>
      </w:pPr>
    </w:p>
    <w:p w14:paraId="145B621E" w14:textId="77777777" w:rsidR="00D53C96" w:rsidRDefault="00D53C96" w:rsidP="00D53C96">
      <w:pPr>
        <w:pStyle w:val="ky"/>
        <w:spacing w:before="146" w:beforeAutospacing="0" w:after="0" w:afterAutospacing="0"/>
        <w:ind w:left="336"/>
        <w:rPr>
          <w:rStyle w:val="kr"/>
          <w:rFonts w:ascii="Arial Narrow" w:hAnsi="Arial Narrow" w:cs="Arial"/>
          <w:color w:val="16202C"/>
          <w:sz w:val="20"/>
          <w:szCs w:val="20"/>
        </w:rPr>
      </w:pPr>
    </w:p>
    <w:p w14:paraId="27F18701" w14:textId="77777777" w:rsidR="00D53C96" w:rsidRDefault="00D53C96" w:rsidP="00D53C96">
      <w:pPr>
        <w:pStyle w:val="la"/>
        <w:spacing w:before="0" w:beforeAutospacing="0" w:after="0" w:afterAutospacing="0"/>
        <w:jc w:val="center"/>
        <w:textAlignment w:val="center"/>
        <w:rPr>
          <w:rFonts w:ascii="Arial Narrow" w:hAnsi="Arial Narrow"/>
          <w:b/>
          <w:bCs/>
          <w:color w:val="16202C"/>
          <w:sz w:val="20"/>
          <w:szCs w:val="20"/>
        </w:rPr>
      </w:pPr>
      <w:r>
        <w:rPr>
          <w:rStyle w:val="kn"/>
          <w:rFonts w:ascii="Arial Narrow" w:hAnsi="Arial Narrow"/>
          <w:b/>
          <w:bCs/>
          <w:color w:val="16202C"/>
          <w:sz w:val="22"/>
          <w:szCs w:val="22"/>
        </w:rPr>
        <w:t> </w:t>
      </w:r>
    </w:p>
    <w:p w14:paraId="79C8F31B" w14:textId="77777777" w:rsidR="00D53C96" w:rsidRPr="00D53C96" w:rsidRDefault="00D53C96" w:rsidP="00D53C96"/>
    <w:sectPr w:rsidR="00D53C96" w:rsidRPr="00D53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D0223"/>
    <w:multiLevelType w:val="hybridMultilevel"/>
    <w:tmpl w:val="6694A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96"/>
    <w:rsid w:val="00000121"/>
    <w:rsid w:val="000D7FE6"/>
    <w:rsid w:val="00142D86"/>
    <w:rsid w:val="00185A38"/>
    <w:rsid w:val="001A399A"/>
    <w:rsid w:val="0032039B"/>
    <w:rsid w:val="0045720A"/>
    <w:rsid w:val="004B5ADF"/>
    <w:rsid w:val="005B7C87"/>
    <w:rsid w:val="00632F28"/>
    <w:rsid w:val="00780056"/>
    <w:rsid w:val="008811F7"/>
    <w:rsid w:val="009A670D"/>
    <w:rsid w:val="009F5D96"/>
    <w:rsid w:val="00B124C9"/>
    <w:rsid w:val="00B86E24"/>
    <w:rsid w:val="00CF6783"/>
    <w:rsid w:val="00D53C96"/>
    <w:rsid w:val="00E65410"/>
    <w:rsid w:val="00E84435"/>
    <w:rsid w:val="00F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1B77A"/>
  <w15:chartTrackingRefBased/>
  <w15:docId w15:val="{0F3D002B-12DF-AB4A-AB71-0EA35AB0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">
    <w:name w:val="ky"/>
    <w:basedOn w:val="Normal"/>
    <w:rsid w:val="00D53C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kr">
    <w:name w:val="kr"/>
    <w:basedOn w:val="DefaultParagraphFont"/>
    <w:rsid w:val="00D53C96"/>
  </w:style>
  <w:style w:type="character" w:customStyle="1" w:styleId="kq">
    <w:name w:val="kq"/>
    <w:basedOn w:val="DefaultParagraphFont"/>
    <w:rsid w:val="00D53C96"/>
  </w:style>
  <w:style w:type="paragraph" w:customStyle="1" w:styleId="kz">
    <w:name w:val="kz"/>
    <w:basedOn w:val="Normal"/>
    <w:rsid w:val="00D53C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la">
    <w:name w:val="la"/>
    <w:basedOn w:val="Normal"/>
    <w:rsid w:val="00D53C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kn">
    <w:name w:val="kn"/>
    <w:basedOn w:val="DefaultParagraphFont"/>
    <w:rsid w:val="00D53C96"/>
  </w:style>
  <w:style w:type="paragraph" w:customStyle="1" w:styleId="lb">
    <w:name w:val="lb"/>
    <w:basedOn w:val="Normal"/>
    <w:rsid w:val="00D53C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lc">
    <w:name w:val="lc"/>
    <w:basedOn w:val="Normal"/>
    <w:rsid w:val="00D53C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kk">
    <w:name w:val="kk"/>
    <w:basedOn w:val="DefaultParagraphFont"/>
    <w:rsid w:val="00D53C96"/>
  </w:style>
  <w:style w:type="character" w:styleId="Hyperlink">
    <w:name w:val="Hyperlink"/>
    <w:basedOn w:val="DefaultParagraphFont"/>
    <w:uiPriority w:val="99"/>
    <w:unhideWhenUsed/>
    <w:rsid w:val="00D53C96"/>
    <w:rPr>
      <w:color w:val="0000FF"/>
      <w:u w:val="single"/>
    </w:rPr>
  </w:style>
  <w:style w:type="character" w:customStyle="1" w:styleId="ki">
    <w:name w:val="ki"/>
    <w:basedOn w:val="DefaultParagraphFont"/>
    <w:rsid w:val="00D53C96"/>
  </w:style>
  <w:style w:type="paragraph" w:customStyle="1" w:styleId="ld">
    <w:name w:val="ld"/>
    <w:basedOn w:val="Normal"/>
    <w:rsid w:val="00D53C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unhideWhenUsed/>
    <w:rsid w:val="00D53C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B7C8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A3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3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1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6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57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7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9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14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ispersionholding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persion@tancredigroup.com" TargetMode="External"/><Relationship Id="rId5" Type="http://schemas.openxmlformats.org/officeDocument/2006/relationships/hyperlink" Target="http://www.dispersionholding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Salamander Davoudi</dc:creator>
  <cp:keywords/>
  <dc:description/>
  <cp:lastModifiedBy>Salamander Davoudi</cp:lastModifiedBy>
  <cp:revision>2</cp:revision>
  <dcterms:created xsi:type="dcterms:W3CDTF">2021-10-08T14:06:00Z</dcterms:created>
  <dcterms:modified xsi:type="dcterms:W3CDTF">2021-10-08T14:06:00Z</dcterms:modified>
</cp:coreProperties>
</file>